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3EBA" w14:textId="6948970E" w:rsidR="0059126D" w:rsidRPr="00CF47D1" w:rsidRDefault="1758747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Subject</w:t>
      </w:r>
      <w:r w:rsidR="7C9621DB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 Overview</w:t>
      </w:r>
      <w:r w:rsidR="000B4B60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: </w:t>
      </w:r>
      <w:r w:rsidR="001A0B65">
        <w:rPr>
          <w:rFonts w:ascii="Calibri" w:eastAsia="Raleway" w:hAnsi="Calibri" w:cs="Calibri"/>
          <w:b/>
          <w:bCs/>
          <w:color w:val="1C1C1C"/>
          <w:sz w:val="40"/>
          <w:szCs w:val="40"/>
        </w:rPr>
        <w:t>Art and Design</w:t>
      </w:r>
    </w:p>
    <w:p w14:paraId="7B19679B" w14:textId="57A30D54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p w14:paraId="3364B128" w14:textId="7B091E5C" w:rsidR="11C9982B" w:rsidRPr="00CF47D1" w:rsidRDefault="11C9982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2022-2023</w:t>
      </w:r>
    </w:p>
    <w:p w14:paraId="70E32819" w14:textId="076F6E95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9126D" w:rsidRPr="00CF47D1" w14:paraId="0918D2E2" w14:textId="77777777" w:rsidTr="00CF47D1">
        <w:tc>
          <w:tcPr>
            <w:tcW w:w="1992" w:type="dxa"/>
          </w:tcPr>
          <w:p w14:paraId="7B20F78A" w14:textId="77777777" w:rsidR="0059126D" w:rsidRPr="00CF47D1" w:rsidRDefault="0059126D" w:rsidP="0059126D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vAlign w:val="center"/>
          </w:tcPr>
          <w:p w14:paraId="3AC55900" w14:textId="7AE513DC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  <w:shd w:val="clear" w:color="auto" w:fill="FBE4D5" w:themeFill="accent2" w:themeFillTint="33"/>
            <w:vAlign w:val="center"/>
          </w:tcPr>
          <w:p w14:paraId="3FF4362F" w14:textId="7D24B78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16CF731B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2F7F97F8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4CF5D1AC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0D797F64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B10E38" w:rsidRPr="00CF47D1" w14:paraId="6C800DC6" w14:textId="77777777" w:rsidTr="00CF47D1">
        <w:tc>
          <w:tcPr>
            <w:tcW w:w="1992" w:type="dxa"/>
          </w:tcPr>
          <w:p w14:paraId="185EDA62" w14:textId="65BA12BD" w:rsidR="00B10E38" w:rsidRPr="00CF47D1" w:rsidRDefault="00B10E38" w:rsidP="00B10E38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92" w:type="dxa"/>
            <w:shd w:val="clear" w:color="auto" w:fill="CCCCFF"/>
          </w:tcPr>
          <w:p w14:paraId="09EC9083" w14:textId="4940C23C" w:rsidR="00B10E38" w:rsidRPr="00CF47D1" w:rsidRDefault="00B10E38" w:rsidP="00B10E38">
            <w:pPr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Drawing: Marvellous Marks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</w:rPr>
              <w:t>KAPOW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3A00E67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19651173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Seasonal crafts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KAPOW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E554BEC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59880411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Painting and mixed media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KAPOW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37099D3" w14:textId="594E9A03" w:rsidR="00B10E38" w:rsidRPr="00CF47D1" w:rsidRDefault="00B10E38" w:rsidP="00B10E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993" w:type="dxa"/>
            <w:shd w:val="clear" w:color="auto" w:fill="CCCCFF"/>
          </w:tcPr>
          <w:p w14:paraId="18819462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78519795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1CA2240" w14:textId="3E262F52" w:rsidR="00B10E38" w:rsidRPr="00CF47D1" w:rsidRDefault="00B10E38" w:rsidP="00B10E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BBA154B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163887843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Painting and mixed media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KAPOW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290A89F" w14:textId="5CCFCC9D" w:rsidR="00B10E38" w:rsidRPr="00CF47D1" w:rsidRDefault="00B10E38" w:rsidP="00B10E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993" w:type="dxa"/>
            <w:shd w:val="clear" w:color="auto" w:fill="CCCCFF"/>
          </w:tcPr>
          <w:p w14:paraId="2623457B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8986393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Craft and Design: Let’s go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KAPOW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2A1BE84" w14:textId="322D45F8" w:rsidR="00B10E38" w:rsidRPr="00CF47D1" w:rsidRDefault="00B10E38" w:rsidP="00B10E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1B7CF9F" w14:textId="77777777" w:rsidR="00B10E38" w:rsidRDefault="00B10E38" w:rsidP="00B10E38">
            <w:pPr>
              <w:pStyle w:val="paragraph"/>
              <w:spacing w:before="0" w:beforeAutospacing="0" w:after="0" w:afterAutospacing="0"/>
              <w:textAlignment w:val="baseline"/>
              <w:divId w:val="205200079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Sculpture and 3D creation station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(A)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KAPOW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216B73A" w14:textId="39543215" w:rsidR="00B10E38" w:rsidRPr="00CF47D1" w:rsidRDefault="00B10E38" w:rsidP="00B10E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6FCECDF7" w:rsidRPr="00CF47D1" w14:paraId="3F778A28" w14:textId="77777777" w:rsidTr="00CF47D1">
        <w:tc>
          <w:tcPr>
            <w:tcW w:w="1992" w:type="dxa"/>
          </w:tcPr>
          <w:p w14:paraId="0E89A588" w14:textId="7551F196" w:rsidR="390E6038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CCCCFF"/>
          </w:tcPr>
          <w:p w14:paraId="1EB729B2" w14:textId="1BB04548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40251CC7" w14:textId="2B64E1E7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Drawing: Make your mark</w:t>
            </w:r>
          </w:p>
        </w:tc>
        <w:tc>
          <w:tcPr>
            <w:tcW w:w="1993" w:type="dxa"/>
            <w:shd w:val="clear" w:color="auto" w:fill="CCCCFF"/>
          </w:tcPr>
          <w:p w14:paraId="344D6DF5" w14:textId="3B4366FB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71B6352" w14:textId="649CE60C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Sculpture and 3D: Paper Play</w:t>
            </w:r>
          </w:p>
        </w:tc>
        <w:tc>
          <w:tcPr>
            <w:tcW w:w="1993" w:type="dxa"/>
            <w:shd w:val="clear" w:color="auto" w:fill="CCCCFF"/>
          </w:tcPr>
          <w:p w14:paraId="72CACAB9" w14:textId="2A36C4DF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54B64845" w14:textId="2ED2D336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Painting: Colour Splash</w:t>
            </w:r>
          </w:p>
        </w:tc>
      </w:tr>
      <w:tr w:rsidR="6FCECDF7" w:rsidRPr="00CF47D1" w14:paraId="5F054AFA" w14:textId="77777777" w:rsidTr="00CF47D1">
        <w:tc>
          <w:tcPr>
            <w:tcW w:w="1992" w:type="dxa"/>
          </w:tcPr>
          <w:p w14:paraId="103997FD" w14:textId="5D6D676C" w:rsidR="390E6038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92" w:type="dxa"/>
            <w:shd w:val="clear" w:color="auto" w:fill="CCCCFF"/>
          </w:tcPr>
          <w:p w14:paraId="0052F298" w14:textId="0B2E457F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Craft and design: Map it out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C3CD286" w14:textId="2BA55556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5AE021F3" w14:textId="5A845307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Painting and mixed media: Beside the seaside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4C241C3" w14:textId="2B2A7BF5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5E0D09E0" w14:textId="0A152323" w:rsidR="6FCECDF7" w:rsidRPr="00CF47D1" w:rsidRDefault="001A0B65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Sculpture and 3D</w:t>
            </w:r>
            <w:r w:rsidR="00C906B0">
              <w:rPr>
                <w:rFonts w:ascii="Calibri" w:hAnsi="Calibri" w:cs="Calibri"/>
                <w:sz w:val="24"/>
                <w:szCs w:val="24"/>
              </w:rPr>
              <w:t>: Clay houses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647A13F" w14:textId="193CC0BF" w:rsidR="6FCECDF7" w:rsidRPr="00CF47D1" w:rsidRDefault="6FCECDF7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26D" w:rsidRPr="00CF47D1" w14:paraId="6DBB14E2" w14:textId="77777777" w:rsidTr="00CF47D1">
        <w:tc>
          <w:tcPr>
            <w:tcW w:w="1992" w:type="dxa"/>
          </w:tcPr>
          <w:p w14:paraId="079D5FBE" w14:textId="66E0E762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92" w:type="dxa"/>
            <w:shd w:val="clear" w:color="auto" w:fill="CCCCFF"/>
          </w:tcPr>
          <w:p w14:paraId="3B6EA469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1EA62650" w14:textId="47CD0C29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Drawing: Growing artists</w:t>
            </w:r>
          </w:p>
        </w:tc>
        <w:tc>
          <w:tcPr>
            <w:tcW w:w="1993" w:type="dxa"/>
            <w:shd w:val="clear" w:color="auto" w:fill="CCCCFF"/>
          </w:tcPr>
          <w:p w14:paraId="6718A08E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36D44B17" w14:textId="65103E87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Craft and design: Ancient Egyptian scrolls </w:t>
            </w:r>
          </w:p>
        </w:tc>
        <w:tc>
          <w:tcPr>
            <w:tcW w:w="1993" w:type="dxa"/>
            <w:shd w:val="clear" w:color="auto" w:fill="CCCCFF"/>
          </w:tcPr>
          <w:p w14:paraId="09519397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1997C05B" w14:textId="63D63B5A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Sculpture and 3D: Abstract shape and space</w:t>
            </w:r>
          </w:p>
        </w:tc>
      </w:tr>
      <w:tr w:rsidR="0059126D" w:rsidRPr="00CF47D1" w14:paraId="205CC909" w14:textId="77777777" w:rsidTr="00CF47D1">
        <w:tc>
          <w:tcPr>
            <w:tcW w:w="1992" w:type="dxa"/>
          </w:tcPr>
          <w:p w14:paraId="3D1D1A49" w14:textId="54310C91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92" w:type="dxa"/>
            <w:shd w:val="clear" w:color="auto" w:fill="CCCCFF"/>
          </w:tcPr>
          <w:p w14:paraId="208649D9" w14:textId="7B8B5220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Drawing: Power prints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ACBCFD0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57F0516D" w14:textId="755C371E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Painting and mixed media: Light and Dark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970ADE5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32CC083A" w14:textId="0D4F3B80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Craft and design: Fabric of nature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8647156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26D" w:rsidRPr="00CF47D1" w14:paraId="0A200277" w14:textId="77777777" w:rsidTr="00CF47D1">
        <w:tc>
          <w:tcPr>
            <w:tcW w:w="1992" w:type="dxa"/>
          </w:tcPr>
          <w:p w14:paraId="22991B1D" w14:textId="76DDA75B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1992" w:type="dxa"/>
            <w:shd w:val="clear" w:color="auto" w:fill="CCCCFF"/>
          </w:tcPr>
          <w:p w14:paraId="66B1EDE4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14:paraId="5300332C" w14:textId="13A3B237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Sculpture and 3D: Interactive installation</w:t>
            </w:r>
          </w:p>
        </w:tc>
        <w:tc>
          <w:tcPr>
            <w:tcW w:w="1993" w:type="dxa"/>
            <w:shd w:val="clear" w:color="auto" w:fill="CCCCFF"/>
          </w:tcPr>
          <w:p w14:paraId="49B7F5AD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3158CDC2" w14:textId="30585828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Drawing: I need space</w:t>
            </w:r>
          </w:p>
        </w:tc>
        <w:tc>
          <w:tcPr>
            <w:tcW w:w="1993" w:type="dxa"/>
            <w:shd w:val="clear" w:color="auto" w:fill="CCCCFF"/>
          </w:tcPr>
          <w:p w14:paraId="36DA5223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08DC734" w14:textId="15DBE633" w:rsidR="0059126D" w:rsidRPr="00CF47D1" w:rsidRDefault="00C906B0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Painting and mixed media: Portraits</w:t>
            </w:r>
          </w:p>
        </w:tc>
      </w:tr>
      <w:tr w:rsidR="0059126D" w:rsidRPr="00CF47D1" w14:paraId="57CA07D0" w14:textId="77777777" w:rsidTr="00CF47D1">
        <w:tc>
          <w:tcPr>
            <w:tcW w:w="1992" w:type="dxa"/>
          </w:tcPr>
          <w:p w14:paraId="090B4A5A" w14:textId="719AD517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1992" w:type="dxa"/>
            <w:shd w:val="clear" w:color="auto" w:fill="CCCCFF"/>
          </w:tcPr>
          <w:p w14:paraId="11301E3D" w14:textId="402C4F2A" w:rsidR="0059126D" w:rsidRPr="00CF47D1" w:rsidRDefault="004F6272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Craft and design: Photo </w:t>
            </w:r>
            <w:r w:rsidR="00F24F92">
              <w:rPr>
                <w:rFonts w:ascii="Calibri" w:hAnsi="Calibri" w:cs="Calibri"/>
                <w:sz w:val="24"/>
                <w:szCs w:val="24"/>
              </w:rPr>
              <w:t>opportunity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E04BED5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1719E5D2" w14:textId="34EFB113" w:rsidR="0059126D" w:rsidRPr="00CF47D1" w:rsidRDefault="004F6272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Drawing: Make my voice heard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7926741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</w:tcPr>
          <w:p w14:paraId="26900AC5" w14:textId="126B47F4" w:rsidR="0059126D" w:rsidRPr="00CF47D1" w:rsidRDefault="004F6272" w:rsidP="6FCECD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Sculpture and 3D: Making memories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EF9FF74" w14:textId="77777777" w:rsidR="0059126D" w:rsidRPr="00CF47D1" w:rsidRDefault="0059126D" w:rsidP="6FCECD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4F5FC8" w14:textId="132B5E2B" w:rsidR="3DA6B4A5" w:rsidRPr="00CF47D1" w:rsidRDefault="3DA6B4A5">
      <w:pPr>
        <w:rPr>
          <w:rFonts w:ascii="Calibri" w:hAnsi="Calibri" w:cs="Calibri"/>
        </w:rPr>
      </w:pPr>
    </w:p>
    <w:p w14:paraId="2CFCFABB" w14:textId="77777777" w:rsidR="0059126D" w:rsidRPr="00CF47D1" w:rsidRDefault="0059126D">
      <w:pPr>
        <w:rPr>
          <w:rFonts w:ascii="Calibri" w:hAnsi="Calibri" w:cs="Calibri"/>
        </w:rPr>
      </w:pPr>
    </w:p>
    <w:sectPr w:rsidR="0059126D" w:rsidRPr="00CF47D1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5559A"/>
    <w:multiLevelType w:val="multilevel"/>
    <w:tmpl w:val="5E3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0B4B60"/>
    <w:rsid w:val="001A0B65"/>
    <w:rsid w:val="0039231D"/>
    <w:rsid w:val="004F6272"/>
    <w:rsid w:val="0059126D"/>
    <w:rsid w:val="00685B8F"/>
    <w:rsid w:val="00B10E38"/>
    <w:rsid w:val="00B345E5"/>
    <w:rsid w:val="00C906B0"/>
    <w:rsid w:val="00CF47D1"/>
    <w:rsid w:val="00F24F92"/>
    <w:rsid w:val="08F274CF"/>
    <w:rsid w:val="11C9982B"/>
    <w:rsid w:val="1758747B"/>
    <w:rsid w:val="30607D09"/>
    <w:rsid w:val="390E6038"/>
    <w:rsid w:val="3DA6B4A5"/>
    <w:rsid w:val="40F95411"/>
    <w:rsid w:val="4C8A365F"/>
    <w:rsid w:val="4E3FC76B"/>
    <w:rsid w:val="698CFBE2"/>
    <w:rsid w:val="6CBF03C7"/>
    <w:rsid w:val="6FCECDF7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0E38"/>
  </w:style>
  <w:style w:type="character" w:customStyle="1" w:styleId="eop">
    <w:name w:val="eop"/>
    <w:basedOn w:val="DefaultParagraphFont"/>
    <w:rsid w:val="00B1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Props1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Remi Gonthier</cp:lastModifiedBy>
  <cp:revision>4</cp:revision>
  <dcterms:created xsi:type="dcterms:W3CDTF">2023-02-11T06:50:00Z</dcterms:created>
  <dcterms:modified xsi:type="dcterms:W3CDTF">2023-03-29T12:16:00Z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